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2891" w:firstLineChars="800"/>
        <w:rPr>
          <w:rFonts w:ascii="仿宋" w:hAnsi="仿宋" w:eastAsia="仿宋"/>
          <w:b/>
          <w:color w:val="auto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color w:val="auto"/>
          <w:sz w:val="36"/>
          <w:szCs w:val="36"/>
        </w:rPr>
        <w:t xml:space="preserve">  询价公告</w:t>
      </w:r>
    </w:p>
    <w:p>
      <w:pPr>
        <w:spacing w:line="520" w:lineRule="exact"/>
        <w:ind w:leftChars="-400" w:hanging="840" w:hangingChars="300"/>
        <w:rPr>
          <w:rFonts w:ascii="仿宋" w:hAnsi="仿宋" w:eastAsia="仿宋"/>
          <w:color w:val="auto"/>
          <w:sz w:val="28"/>
        </w:rPr>
      </w:pPr>
      <w:r>
        <w:rPr>
          <w:rFonts w:hint="eastAsia" w:ascii="宋体" w:hAnsi="宋体"/>
          <w:color w:val="auto"/>
          <w:sz w:val="28"/>
        </w:rPr>
        <w:t xml:space="preserve">        </w:t>
      </w:r>
      <w:r>
        <w:rPr>
          <w:rFonts w:hint="eastAsia" w:ascii="仿宋" w:hAnsi="仿宋" w:eastAsia="仿宋"/>
          <w:color w:val="auto"/>
          <w:sz w:val="28"/>
        </w:rPr>
        <w:t xml:space="preserve">  受淮安生物工程高等职业学校的委托，淮安市凯天工程咨询有限公司就该单位汽车工程系2023-2024-1各类耗材进行询价采购，现邀请符合条件的供应商参加投标。</w:t>
      </w:r>
    </w:p>
    <w:p>
      <w:pPr>
        <w:spacing w:line="520" w:lineRule="exact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一、  项目名称：汽车工程系2023-2024-1各类耗材</w:t>
      </w:r>
    </w:p>
    <w:p>
      <w:pPr>
        <w:spacing w:line="520" w:lineRule="exact"/>
        <w:ind w:firstLine="840" w:firstLineChars="300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 xml:space="preserve">项目编号：SWXX-2023-1001       </w:t>
      </w:r>
    </w:p>
    <w:p>
      <w:pPr>
        <w:spacing w:line="520" w:lineRule="exact"/>
        <w:ind w:left="2" w:leftChars="1"/>
        <w:rPr>
          <w:rFonts w:ascii="宋体" w:hAnsi="宋体" w:cs="宋体"/>
          <w:b/>
          <w:color w:val="auto"/>
          <w:sz w:val="24"/>
        </w:rPr>
      </w:pPr>
      <w:r>
        <w:rPr>
          <w:rFonts w:hint="eastAsia" w:ascii="仿宋" w:hAnsi="仿宋" w:eastAsia="仿宋"/>
          <w:color w:val="auto"/>
          <w:sz w:val="28"/>
        </w:rPr>
        <w:t>二、项目简要说明</w:t>
      </w:r>
      <w:r>
        <w:rPr>
          <w:rFonts w:hint="eastAsia" w:ascii="宋体" w:hAnsi="宋体" w:cs="宋体"/>
          <w:b/>
          <w:color w:val="auto"/>
          <w:sz w:val="24"/>
        </w:rPr>
        <w:t>：</w:t>
      </w:r>
    </w:p>
    <w:p>
      <w:pPr>
        <w:spacing w:line="520" w:lineRule="exact"/>
        <w:ind w:left="2" w:leftChars="1"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1、本项目采购预算为：约人民币</w:t>
      </w:r>
      <w:r>
        <w:rPr>
          <w:rFonts w:hint="eastAsia" w:ascii="none" w:hAnsi="none"/>
          <w:color w:val="auto"/>
          <w:sz w:val="27"/>
          <w:szCs w:val="27"/>
        </w:rPr>
        <w:t>58319</w:t>
      </w:r>
      <w:r>
        <w:rPr>
          <w:rFonts w:ascii="none" w:hAnsi="none"/>
          <w:color w:val="auto"/>
          <w:sz w:val="27"/>
          <w:szCs w:val="27"/>
        </w:rPr>
        <w:t>.00</w:t>
      </w:r>
      <w:r>
        <w:rPr>
          <w:rFonts w:hint="eastAsia" w:ascii="none" w:hAnsi="none"/>
          <w:color w:val="auto"/>
          <w:sz w:val="27"/>
          <w:szCs w:val="27"/>
        </w:rPr>
        <w:t>元</w:t>
      </w:r>
    </w:p>
    <w:p>
      <w:pPr>
        <w:spacing w:line="520" w:lineRule="exact"/>
        <w:ind w:left="2" w:leftChars="1"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2、采购需求：汽车工程系2023-2024-1各类耗材，详见附件。</w:t>
      </w:r>
    </w:p>
    <w:p>
      <w:pPr>
        <w:tabs>
          <w:tab w:val="right" w:pos="9865"/>
        </w:tabs>
        <w:spacing w:line="520" w:lineRule="exact"/>
        <w:rPr>
          <w:rFonts w:ascii="仿宋" w:hAnsi="仿宋" w:eastAsia="仿宋"/>
          <w:b/>
          <w:bCs/>
          <w:color w:val="auto"/>
          <w:sz w:val="28"/>
        </w:rPr>
      </w:pPr>
      <w:r>
        <w:rPr>
          <w:rFonts w:hint="eastAsia" w:ascii="仿宋" w:hAnsi="仿宋" w:eastAsia="仿宋"/>
          <w:b/>
          <w:bCs/>
          <w:color w:val="auto"/>
          <w:sz w:val="28"/>
        </w:rPr>
        <w:t>三、供应商资质要求：</w:t>
      </w:r>
      <w:r>
        <w:rPr>
          <w:rFonts w:hint="eastAsia" w:ascii="仿宋" w:hAnsi="仿宋" w:eastAsia="仿宋"/>
          <w:b/>
          <w:bCs/>
          <w:color w:val="auto"/>
          <w:sz w:val="28"/>
        </w:rPr>
        <w:tab/>
      </w:r>
    </w:p>
    <w:p>
      <w:pPr>
        <w:spacing w:line="48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（一）符合《中华人民共和国政府采购法》第二十二条规定的条件，</w:t>
      </w:r>
    </w:p>
    <w:p>
      <w:pPr>
        <w:spacing w:line="520" w:lineRule="exact"/>
        <w:ind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1、</w:t>
      </w:r>
      <w:r>
        <w:rPr>
          <w:rFonts w:ascii="仿宋" w:hAnsi="仿宋" w:eastAsia="仿宋"/>
          <w:color w:val="auto"/>
          <w:sz w:val="28"/>
        </w:rPr>
        <w:t>具有独立承担民事责任的能力</w:t>
      </w:r>
    </w:p>
    <w:p>
      <w:pPr>
        <w:spacing w:line="520" w:lineRule="exact"/>
        <w:ind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2、</w:t>
      </w:r>
      <w:r>
        <w:rPr>
          <w:rFonts w:ascii="仿宋" w:hAnsi="仿宋" w:eastAsia="仿宋"/>
          <w:color w:val="auto"/>
          <w:sz w:val="28"/>
        </w:rPr>
        <w:t>具有良好的商业信誉和健全的财务会计制度；</w:t>
      </w:r>
    </w:p>
    <w:p>
      <w:pPr>
        <w:spacing w:line="520" w:lineRule="exact"/>
        <w:ind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3、</w:t>
      </w:r>
      <w:r>
        <w:rPr>
          <w:rFonts w:ascii="仿宋" w:hAnsi="仿宋" w:eastAsia="仿宋"/>
          <w:color w:val="auto"/>
          <w:sz w:val="28"/>
        </w:rPr>
        <w:t>具有履行合同所必须的设备和专业技术能力；</w:t>
      </w:r>
    </w:p>
    <w:p>
      <w:pPr>
        <w:spacing w:line="520" w:lineRule="exact"/>
        <w:ind w:left="2" w:leftChars="1"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4、</w:t>
      </w:r>
      <w:r>
        <w:rPr>
          <w:rFonts w:ascii="仿宋" w:hAnsi="仿宋" w:eastAsia="仿宋"/>
          <w:color w:val="auto"/>
          <w:sz w:val="28"/>
        </w:rPr>
        <w:t>具有依法缴纳税收和社会保障资金的良好记录；</w:t>
      </w:r>
    </w:p>
    <w:p>
      <w:pPr>
        <w:spacing w:line="520" w:lineRule="exact"/>
        <w:ind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ascii="仿宋" w:hAnsi="仿宋" w:eastAsia="仿宋"/>
          <w:color w:val="auto"/>
          <w:sz w:val="28"/>
        </w:rPr>
        <w:t>5</w:t>
      </w:r>
      <w:r>
        <w:rPr>
          <w:rFonts w:hint="eastAsia" w:ascii="仿宋" w:hAnsi="仿宋" w:eastAsia="仿宋"/>
          <w:color w:val="auto"/>
          <w:sz w:val="28"/>
        </w:rPr>
        <w:t>、</w:t>
      </w:r>
      <w:r>
        <w:rPr>
          <w:rFonts w:ascii="仿宋" w:hAnsi="仿宋" w:eastAsia="仿宋"/>
          <w:color w:val="auto"/>
          <w:sz w:val="28"/>
        </w:rPr>
        <w:t>参加本次政府采购活动前三年内，在经营活动中没有重大违法记录；</w:t>
      </w:r>
    </w:p>
    <w:p>
      <w:pPr>
        <w:spacing w:line="520" w:lineRule="exact"/>
        <w:ind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ascii="仿宋" w:hAnsi="仿宋" w:eastAsia="仿宋"/>
          <w:color w:val="auto"/>
          <w:sz w:val="28"/>
        </w:rPr>
        <w:t>6</w:t>
      </w:r>
      <w:r>
        <w:rPr>
          <w:rFonts w:hint="eastAsia" w:ascii="仿宋" w:hAnsi="仿宋" w:eastAsia="仿宋"/>
          <w:color w:val="auto"/>
          <w:sz w:val="28"/>
        </w:rPr>
        <w:t>、</w:t>
      </w:r>
      <w:r>
        <w:rPr>
          <w:rFonts w:ascii="仿宋" w:hAnsi="仿宋" w:eastAsia="仿宋"/>
          <w:color w:val="auto"/>
          <w:sz w:val="28"/>
        </w:rPr>
        <w:t>法律、行政法规规定的其他条件；</w:t>
      </w:r>
    </w:p>
    <w:p>
      <w:pPr>
        <w:spacing w:line="520" w:lineRule="exact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（二）</w:t>
      </w:r>
      <w:r>
        <w:rPr>
          <w:rFonts w:ascii="仿宋" w:hAnsi="仿宋" w:eastAsia="仿宋"/>
          <w:color w:val="auto"/>
          <w:sz w:val="28"/>
        </w:rPr>
        <w:t>根据采购项目提出的特殊条件</w:t>
      </w:r>
      <w:r>
        <w:rPr>
          <w:rFonts w:hint="eastAsia" w:ascii="仿宋" w:hAnsi="仿宋" w:eastAsia="仿宋"/>
          <w:color w:val="auto"/>
          <w:sz w:val="28"/>
        </w:rPr>
        <w:t>：</w:t>
      </w:r>
    </w:p>
    <w:p>
      <w:pPr>
        <w:spacing w:line="520" w:lineRule="exact"/>
        <w:ind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ascii="仿宋" w:hAnsi="仿宋" w:eastAsia="仿宋"/>
          <w:color w:val="auto"/>
          <w:sz w:val="28"/>
        </w:rPr>
        <w:t>1</w:t>
      </w:r>
      <w:r>
        <w:rPr>
          <w:rFonts w:hint="eastAsia" w:ascii="仿宋" w:hAnsi="仿宋" w:eastAsia="仿宋"/>
          <w:color w:val="auto"/>
          <w:sz w:val="28"/>
        </w:rPr>
        <w:t>、</w:t>
      </w:r>
      <w:r>
        <w:rPr>
          <w:rFonts w:ascii="仿宋" w:hAnsi="仿宋" w:eastAsia="仿宋"/>
          <w:color w:val="auto"/>
          <w:sz w:val="28"/>
        </w:rPr>
        <w:t>参加本项目政府采购活动的供应商单位、法定代表人、主要负责人在前 3 年内不得具有行贿犯罪记录。</w:t>
      </w:r>
    </w:p>
    <w:p>
      <w:pPr>
        <w:spacing w:line="520" w:lineRule="exact"/>
        <w:ind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2、奔腾配件招投标时须提供实物图片及原厂质保书并加盖厂家公章，提供操作视频。中标单位与我校在签订合同签前，奔腾的耗材需提供样品，样品必须有生产厂家防伪标记。</w:t>
      </w:r>
    </w:p>
    <w:p>
      <w:pPr>
        <w:pStyle w:val="2"/>
        <w:ind w:firstLine="560"/>
        <w:rPr>
          <w:rFonts w:ascii="仿宋" w:hAnsi="仿宋" w:eastAsia="仿宋"/>
          <w:color w:val="auto"/>
          <w:sz w:val="28"/>
          <w:szCs w:val="24"/>
        </w:rPr>
      </w:pPr>
      <w:r>
        <w:rPr>
          <w:rFonts w:hint="eastAsia" w:ascii="仿宋" w:hAnsi="仿宋" w:eastAsia="仿宋"/>
          <w:color w:val="auto"/>
          <w:sz w:val="28"/>
          <w:szCs w:val="24"/>
        </w:rPr>
        <w:t>3、</w:t>
      </w:r>
      <w:r>
        <w:rPr>
          <w:rFonts w:ascii="仿宋" w:hAnsi="仿宋" w:eastAsia="仿宋"/>
          <w:color w:val="auto"/>
          <w:sz w:val="28"/>
          <w:szCs w:val="24"/>
        </w:rPr>
        <w:t>本项目不接受联合体投标</w:t>
      </w:r>
    </w:p>
    <w:p>
      <w:pPr>
        <w:spacing w:line="52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（三）拒绝下述条件的供应商参加本次采购活动:</w:t>
      </w:r>
      <w:r>
        <w:rPr>
          <w:rFonts w:ascii="none" w:hAnsi="none"/>
          <w:color w:val="auto"/>
          <w:sz w:val="27"/>
          <w:szCs w:val="27"/>
        </w:rPr>
        <w:t xml:space="preserve"> 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1、供应商</w:t>
      </w:r>
      <w:r>
        <w:rPr>
          <w:rFonts w:ascii="仿宋" w:hAnsi="仿宋" w:eastAsia="仿宋"/>
          <w:color w:val="auto"/>
          <w:sz w:val="28"/>
          <w:szCs w:val="28"/>
        </w:rPr>
        <w:t>单位负责人为同一人或者存在直接控股、管理关系的不同供应商，不得</w:t>
      </w:r>
      <w:r>
        <w:rPr>
          <w:rFonts w:hint="eastAsia" w:ascii="仿宋" w:hAnsi="仿宋" w:eastAsia="仿宋"/>
          <w:color w:val="auto"/>
          <w:sz w:val="28"/>
          <w:szCs w:val="28"/>
        </w:rPr>
        <w:t>同时</w:t>
      </w:r>
      <w:r>
        <w:rPr>
          <w:rFonts w:ascii="仿宋" w:hAnsi="仿宋" w:eastAsia="仿宋"/>
          <w:color w:val="auto"/>
          <w:sz w:val="28"/>
          <w:szCs w:val="28"/>
        </w:rPr>
        <w:t>参加同一合同项下的政府采购活动。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rPr>
          <w:rFonts w:ascii="仿宋" w:hAnsi="仿宋" w:eastAsia="仿宋"/>
          <w:b/>
          <w:i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2、凡</w:t>
      </w:r>
      <w:r>
        <w:rPr>
          <w:rFonts w:ascii="仿宋" w:hAnsi="仿宋" w:eastAsia="仿宋"/>
          <w:color w:val="auto"/>
          <w:sz w:val="28"/>
          <w:szCs w:val="28"/>
        </w:rPr>
        <w:t>为采购项目提供整体设计、规范编制或者项目管理、监理、检测等服务的供应商，不得再参加</w:t>
      </w:r>
      <w:r>
        <w:rPr>
          <w:rFonts w:hint="eastAsia" w:ascii="仿宋" w:hAnsi="仿宋" w:eastAsia="仿宋"/>
          <w:color w:val="auto"/>
          <w:sz w:val="28"/>
          <w:szCs w:val="28"/>
        </w:rPr>
        <w:t>本</w:t>
      </w:r>
      <w:r>
        <w:rPr>
          <w:rFonts w:ascii="仿宋" w:hAnsi="仿宋" w:eastAsia="仿宋"/>
          <w:color w:val="auto"/>
          <w:sz w:val="28"/>
          <w:szCs w:val="28"/>
        </w:rPr>
        <w:t>项目的采购活动。</w:t>
      </w:r>
    </w:p>
    <w:p>
      <w:pPr>
        <w:spacing w:line="52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3、投标人被“信用中国”网站（</w:t>
      </w:r>
      <w:r>
        <w:rPr>
          <w:rFonts w:ascii="仿宋" w:hAnsi="仿宋" w:eastAsia="仿宋"/>
          <w:color w:val="auto"/>
          <w:sz w:val="28"/>
          <w:szCs w:val="28"/>
        </w:rPr>
        <w:t xml:space="preserve"> www.creditchina.gov.cn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）、“中国政府采购网”（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"http://www.ccgp.gov.cn）列入失信被执行人、重大税收违法案件当事人名单、政府采购严重违法失信行为记录名单（查询结果将以网页打印，加盖供应商公章，必须提供）。" </w:instrText>
      </w:r>
      <w:r>
        <w:rPr>
          <w:color w:val="auto"/>
        </w:rPr>
        <w:fldChar w:fldCharType="separate"/>
      </w:r>
      <w:r>
        <w:rPr>
          <w:rFonts w:hint="eastAsia" w:ascii="仿宋" w:hAnsi="仿宋" w:eastAsia="仿宋"/>
          <w:color w:val="auto"/>
          <w:sz w:val="28"/>
          <w:szCs w:val="28"/>
        </w:rPr>
        <w:t>www.ccgp.gov.cn）列入失信被执行人、重大税收违法案件当事人名单、政府采购严重违法失信行为记录名单（查询结果将以网页打印，加盖供应商公章，必须提供）。</w:t>
      </w:r>
      <w:r>
        <w:rPr>
          <w:rFonts w:hint="eastAsia" w:ascii="仿宋" w:hAnsi="仿宋" w:eastAsia="仿宋"/>
          <w:color w:val="auto"/>
          <w:sz w:val="28"/>
          <w:szCs w:val="28"/>
        </w:rPr>
        <w:fldChar w:fldCharType="end"/>
      </w:r>
    </w:p>
    <w:p>
      <w:pPr>
        <w:tabs>
          <w:tab w:val="left" w:pos="900"/>
        </w:tabs>
        <w:spacing w:line="460" w:lineRule="exact"/>
        <w:rPr>
          <w:rFonts w:ascii="仿宋" w:hAnsi="仿宋" w:eastAsia="仿宋"/>
          <w:color w:val="auto"/>
          <w:sz w:val="28"/>
          <w:szCs w:val="21"/>
        </w:rPr>
      </w:pPr>
      <w:r>
        <w:rPr>
          <w:rFonts w:hint="eastAsia" w:ascii="仿宋" w:hAnsi="仿宋" w:eastAsia="仿宋"/>
          <w:color w:val="auto"/>
          <w:sz w:val="28"/>
        </w:rPr>
        <w:t>三、文件获取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（1）如果供应商确认参与本项目询价，到代理单位报名领取竞争性询价文件，报名所需携带单位营业执照、授权委托书及经办人身份证复印件加盖公章，文件材料费：人民币元400/份（售后不退），未缴纳文件材料费的供应商的响应文件将被拒绝，</w:t>
      </w:r>
      <w:r>
        <w:rPr>
          <w:rFonts w:hint="eastAsia" w:ascii="仿宋" w:hAnsi="仿宋" w:eastAsia="仿宋"/>
          <w:color w:val="auto"/>
          <w:sz w:val="28"/>
          <w:szCs w:val="28"/>
        </w:rPr>
        <w:t>报名前请提前电话联系，以免给您的工作造成不必要的麻烦，</w:t>
      </w:r>
      <w:r>
        <w:rPr>
          <w:rFonts w:hint="eastAsia" w:ascii="仿宋" w:hAnsi="仿宋" w:eastAsia="仿宋"/>
          <w:color w:val="auto"/>
          <w:sz w:val="28"/>
          <w:szCs w:val="28"/>
        </w:rPr>
        <w:t>联系人：</w:t>
      </w:r>
      <w:r>
        <w:rPr>
          <w:rFonts w:hint="eastAsia" w:ascii="仿宋" w:hAnsi="仿宋" w:eastAsia="仿宋"/>
          <w:color w:val="auto"/>
          <w:sz w:val="28"/>
          <w:szCs w:val="28"/>
        </w:rPr>
        <w:t>潘工</w:t>
      </w:r>
      <w:r>
        <w:rPr>
          <w:rFonts w:hint="eastAsia" w:ascii="仿宋" w:hAnsi="仿宋" w:eastAsia="仿宋"/>
          <w:color w:val="auto"/>
          <w:sz w:val="28"/>
          <w:szCs w:val="28"/>
        </w:rPr>
        <w:t>，电话：</w:t>
      </w:r>
      <w:r>
        <w:rPr>
          <w:rFonts w:ascii="仿宋" w:hAnsi="仿宋" w:eastAsia="仿宋"/>
          <w:color w:val="auto"/>
          <w:sz w:val="28"/>
          <w:szCs w:val="28"/>
        </w:rPr>
        <w:t>19852541880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（</w:t>
      </w:r>
      <w:r>
        <w:rPr>
          <w:rFonts w:ascii="仿宋" w:hAnsi="仿宋" w:eastAsia="仿宋"/>
          <w:color w:val="auto"/>
          <w:sz w:val="28"/>
          <w:szCs w:val="28"/>
        </w:rPr>
        <w:t>2</w:t>
      </w:r>
      <w:r>
        <w:rPr>
          <w:rFonts w:hint="eastAsia" w:ascii="仿宋" w:hAnsi="仿宋" w:eastAsia="仿宋"/>
          <w:color w:val="auto"/>
          <w:sz w:val="28"/>
          <w:szCs w:val="28"/>
        </w:rPr>
        <w:t>）时间</w:t>
      </w:r>
      <w:r>
        <w:rPr>
          <w:rFonts w:hint="eastAsia" w:ascii="仿宋" w:hAnsi="仿宋" w:eastAsia="仿宋"/>
          <w:color w:val="auto"/>
          <w:sz w:val="28"/>
          <w:szCs w:val="28"/>
        </w:rPr>
        <w:t>:2023年10月1</w:t>
      </w:r>
      <w:r>
        <w:rPr>
          <w:rFonts w:ascii="仿宋" w:hAnsi="仿宋" w:eastAsia="仿宋"/>
          <w:color w:val="auto"/>
          <w:sz w:val="28"/>
          <w:szCs w:val="28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日-2023年10月1</w:t>
      </w:r>
      <w:r>
        <w:rPr>
          <w:rFonts w:ascii="仿宋" w:hAnsi="仿宋" w:eastAsia="仿宋"/>
          <w:color w:val="auto"/>
          <w:sz w:val="28"/>
          <w:szCs w:val="28"/>
        </w:rPr>
        <w:t>8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</w:rPr>
        <w:t>（上午8:30-11:30，下午14：00—17：00），未购买</w:t>
      </w:r>
      <w:r>
        <w:rPr>
          <w:rFonts w:hint="eastAsia" w:ascii="仿宋" w:hAnsi="仿宋" w:eastAsia="仿宋"/>
          <w:color w:val="auto"/>
          <w:sz w:val="28"/>
          <w:szCs w:val="21"/>
        </w:rPr>
        <w:t>询价</w:t>
      </w:r>
      <w:r>
        <w:rPr>
          <w:rFonts w:hint="eastAsia" w:ascii="仿宋" w:hAnsi="仿宋" w:eastAsia="仿宋"/>
          <w:color w:val="auto"/>
          <w:sz w:val="28"/>
          <w:szCs w:val="28"/>
        </w:rPr>
        <w:t>文件供应商的响应文件将被拒绝。</w:t>
      </w:r>
    </w:p>
    <w:p>
      <w:pPr>
        <w:spacing w:line="44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四、响应文件提交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1、响应文件接收截止时间:</w:t>
      </w:r>
      <w:r>
        <w:rPr>
          <w:rFonts w:hint="eastAsia" w:ascii="仿宋" w:hAnsi="仿宋" w:eastAsia="仿宋"/>
          <w:color w:val="auto"/>
          <w:sz w:val="28"/>
          <w:szCs w:val="28"/>
        </w:rPr>
        <w:t>2023年10月1</w:t>
      </w:r>
      <w:r>
        <w:rPr>
          <w:rFonts w:ascii="仿宋" w:hAnsi="仿宋" w:eastAsia="仿宋"/>
          <w:color w:val="auto"/>
          <w:sz w:val="28"/>
          <w:szCs w:val="28"/>
        </w:rPr>
        <w:t>9</w:t>
      </w:r>
      <w:r>
        <w:rPr>
          <w:rFonts w:hint="eastAsia" w:ascii="仿宋" w:hAnsi="仿宋" w:eastAsia="仿宋"/>
          <w:color w:val="auto"/>
          <w:sz w:val="28"/>
          <w:szCs w:val="28"/>
        </w:rPr>
        <w:t>日14时00分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2、响应文件接收地点:淮安区宙辉国际花园G2号楼317室</w:t>
      </w:r>
    </w:p>
    <w:p>
      <w:pPr>
        <w:spacing w:line="44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五、开启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1、时间: </w:t>
      </w:r>
      <w:r>
        <w:rPr>
          <w:rFonts w:hint="eastAsia" w:ascii="仿宋" w:hAnsi="仿宋" w:eastAsia="仿宋"/>
          <w:color w:val="auto"/>
          <w:sz w:val="28"/>
          <w:szCs w:val="28"/>
        </w:rPr>
        <w:t>2023年10月1</w:t>
      </w:r>
      <w:r>
        <w:rPr>
          <w:rFonts w:ascii="仿宋" w:hAnsi="仿宋" w:eastAsia="仿宋"/>
          <w:color w:val="auto"/>
          <w:sz w:val="28"/>
          <w:szCs w:val="28"/>
        </w:rPr>
        <w:t>9</w:t>
      </w:r>
      <w:r>
        <w:rPr>
          <w:rFonts w:hint="eastAsia" w:ascii="仿宋" w:hAnsi="仿宋" w:eastAsia="仿宋"/>
          <w:color w:val="auto"/>
          <w:sz w:val="28"/>
          <w:szCs w:val="28"/>
        </w:rPr>
        <w:t>日1</w:t>
      </w:r>
      <w:r>
        <w:rPr>
          <w:rFonts w:ascii="仿宋" w:hAnsi="仿宋" w:eastAsia="仿宋"/>
          <w:color w:val="auto"/>
          <w:sz w:val="28"/>
          <w:szCs w:val="28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时00分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2、地点: 淮安区宙辉国际花园G2号楼317室</w:t>
      </w:r>
    </w:p>
    <w:p>
      <w:pPr>
        <w:spacing w:line="44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六、公告期限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自本公告发布之日起个工作日。</w:t>
      </w:r>
    </w:p>
    <w:p>
      <w:pPr>
        <w:spacing w:line="44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七、其他补充事项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投标保证金：</w:t>
      </w:r>
      <w:r>
        <w:rPr>
          <w:rFonts w:ascii="仿宋" w:hAnsi="仿宋" w:eastAsia="仿宋"/>
          <w:color w:val="auto"/>
          <w:sz w:val="28"/>
          <w:szCs w:val="28"/>
        </w:rPr>
        <w:t>5000元人民币现金（未中标现场退还）</w:t>
      </w:r>
    </w:p>
    <w:p>
      <w:pPr>
        <w:spacing w:line="46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八、本次询价联系事项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1、采购人联系方式</w:t>
      </w:r>
    </w:p>
    <w:p>
      <w:pPr>
        <w:spacing w:line="460" w:lineRule="exact"/>
        <w:ind w:firstLine="565" w:firstLineChars="202"/>
        <w:rPr>
          <w:rFonts w:hint="eastAsia" w:ascii="none" w:hAnsi="none"/>
          <w:color w:val="auto"/>
          <w:sz w:val="27"/>
          <w:szCs w:val="27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5（1）联系人:严同云 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  <w:r>
        <w:rPr>
          <w:rFonts w:hint="eastAsia" w:ascii="none" w:hAnsi="none"/>
          <w:color w:val="auto"/>
          <w:sz w:val="27"/>
          <w:szCs w:val="27"/>
        </w:rPr>
        <w:t>13511502111</w:t>
      </w:r>
    </w:p>
    <w:p>
      <w:pPr>
        <w:spacing w:line="460" w:lineRule="exact"/>
        <w:ind w:firstLine="565" w:firstLineChars="202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（2）联系电话:</w:t>
      </w:r>
    </w:p>
    <w:p>
      <w:pPr>
        <w:spacing w:line="460" w:lineRule="exact"/>
        <w:ind w:firstLine="565" w:firstLineChars="202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2、淮安市凯天工程咨询有限公司联系方式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（1）询价文件询问（质疑）联系人:</w:t>
      </w:r>
      <w:r>
        <w:rPr>
          <w:rFonts w:hint="eastAsia"/>
          <w:color w:val="auto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潘工   </w:t>
      </w:r>
      <w:r>
        <w:rPr>
          <w:rFonts w:ascii="仿宋" w:hAnsi="仿宋" w:eastAsia="仿宋"/>
          <w:color w:val="auto"/>
          <w:sz w:val="28"/>
          <w:szCs w:val="28"/>
        </w:rPr>
        <w:t>19852541880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（2）联系地址:</w:t>
      </w:r>
      <w:r>
        <w:rPr>
          <w:rFonts w:hint="eastAsia"/>
          <w:color w:val="auto"/>
        </w:rPr>
        <w:t xml:space="preserve"> </w:t>
      </w:r>
      <w:r>
        <w:rPr>
          <w:rFonts w:hint="eastAsia" w:ascii="仿宋" w:hAnsi="仿宋" w:eastAsia="仿宋"/>
          <w:color w:val="auto"/>
          <w:sz w:val="28"/>
        </w:rPr>
        <w:t>淮安区宙辉国际花园G2号楼317室</w:t>
      </w:r>
    </w:p>
    <w:p>
      <w:pPr>
        <w:rPr>
          <w:color w:val="auto"/>
        </w:rPr>
      </w:pPr>
      <w:r>
        <w:rPr>
          <w:rFonts w:hint="eastAsia"/>
          <w:color w:val="auto"/>
        </w:rPr>
        <w:t>附件：</w:t>
      </w:r>
    </w:p>
    <w:tbl>
      <w:tblPr>
        <w:tblStyle w:val="10"/>
        <w:tblW w:w="82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615"/>
        <w:gridCol w:w="1516"/>
        <w:gridCol w:w="1300"/>
        <w:gridCol w:w="1066"/>
        <w:gridCol w:w="1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耗材品名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单位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数量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耗材用途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0.6</w:t>
            </w:r>
            <w:r>
              <w:rPr>
                <w:rFonts w:hint="eastAsia" w:ascii="等线" w:hAnsi="宋体" w:eastAsia="等线" w:cs="宋体"/>
                <w:color w:val="auto"/>
                <w:kern w:val="0"/>
                <w:sz w:val="20"/>
                <w:szCs w:val="20"/>
              </w:rPr>
              <w:t>焊丝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0.6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卷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钣金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小锯条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袋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钣金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Co2混合气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罐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钣金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auto"/>
                <w:kern w:val="0"/>
                <w:sz w:val="20"/>
                <w:szCs w:val="20"/>
              </w:rPr>
              <w:t>（七件套）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钣金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auto"/>
                <w:kern w:val="0"/>
                <w:sz w:val="20"/>
                <w:szCs w:val="20"/>
              </w:rPr>
              <w:t>手工成型板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钣金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打磨机（钣金）摸头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钣金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头戴式口罩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3m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袋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钣金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钻头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钣金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三通接头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农机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抛光接头一套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路贝斯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3号磨头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费斯托易修套装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6号磨头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费斯托易修套装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手炮磨头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费斯托易修套装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集尘箱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费斯托易修套装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棉手套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副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防毒面具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菜瓜布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3m蜡（粗）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瓶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3m蜡（细）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长城</w:t>
            </w:r>
            <w:r>
              <w:rPr>
                <w:color w:val="auto"/>
                <w:kern w:val="0"/>
                <w:sz w:val="20"/>
                <w:szCs w:val="20"/>
              </w:rPr>
              <w:t>GW4G23F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7号电池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只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机电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汽油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95号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L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机电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柴油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0号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L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农机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23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圆形砂纸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80目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盒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24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圆形砂纸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120目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盒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25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圆形砂纸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180目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盒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26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圆形砂纸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240目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盒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27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圆形砂纸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320目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盒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28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圆形砂纸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400目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盒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29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方形砂纸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80目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盒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方形砂纸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120目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盒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31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方形砂纸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180目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盒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32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方形砂纸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240目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盒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33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方形砂纸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320目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盒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34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方形砂纸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400目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盒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除油布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卷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36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香蕉水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桶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37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原子灰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ppg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桶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38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原子灰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桶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39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坚蓝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8957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桶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40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控色剂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8999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桶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41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霜雪白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HE02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桶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42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粗闪银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8993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桶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43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中闪银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8988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桶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44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通透白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8902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桶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45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午夜黑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8933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桶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46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原子灰板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盒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47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自流平底漆（P565-5605</w:t>
            </w:r>
            <w:r>
              <w:rPr>
                <w:rFonts w:hint="eastAsia" w:ascii="等线" w:hAnsi="宋体" w:eastAsia="等线" w:cs="宋体"/>
                <w:color w:val="auto"/>
                <w:kern w:val="0"/>
                <w:sz w:val="20"/>
                <w:szCs w:val="20"/>
              </w:rPr>
              <w:t>）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（P565-5605</w:t>
            </w:r>
            <w:r>
              <w:rPr>
                <w:rFonts w:hint="eastAsia" w:ascii="等线" w:hAnsi="宋体" w:eastAsia="等线" w:cs="宋体"/>
                <w:color w:val="auto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ppg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桶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48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高固固化剂（标准快干P210-8430</w:t>
            </w:r>
            <w:r>
              <w:rPr>
                <w:rFonts w:hint="eastAsia" w:ascii="等线" w:hAnsi="宋体" w:eastAsia="等线" w:cs="宋体"/>
                <w:color w:val="auto"/>
                <w:kern w:val="0"/>
                <w:sz w:val="20"/>
                <w:szCs w:val="20"/>
              </w:rPr>
              <w:t>）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（标准快干P210-8430</w:t>
            </w:r>
            <w:r>
              <w:rPr>
                <w:rFonts w:hint="eastAsia" w:ascii="等线" w:hAnsi="宋体" w:eastAsia="等线" w:cs="宋体"/>
                <w:color w:val="auto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ppg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桶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49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2K</w:t>
            </w:r>
            <w:r>
              <w:rPr>
                <w:rFonts w:hint="eastAsia" w:ascii="等线" w:hAnsi="宋体" w:eastAsia="等线" w:cs="宋体"/>
                <w:color w:val="auto"/>
                <w:kern w:val="0"/>
                <w:sz w:val="20"/>
                <w:szCs w:val="20"/>
              </w:rPr>
              <w:t>高固含量稀释剂（超快干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P852-1689</w:t>
            </w:r>
            <w:r>
              <w:rPr>
                <w:rFonts w:hint="eastAsia" w:ascii="等线" w:hAnsi="宋体" w:eastAsia="等线" w:cs="宋体"/>
                <w:color w:val="auto"/>
                <w:kern w:val="0"/>
                <w:sz w:val="20"/>
                <w:szCs w:val="20"/>
              </w:rPr>
              <w:t>）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（超快干P852-1689</w:t>
            </w:r>
            <w:r>
              <w:rPr>
                <w:rFonts w:hint="eastAsia" w:ascii="等线" w:hAnsi="宋体" w:eastAsia="等线" w:cs="宋体"/>
                <w:color w:val="auto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ppg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桶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50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水性清漆+</w:t>
            </w:r>
            <w:r>
              <w:rPr>
                <w:rFonts w:hint="eastAsia" w:ascii="等线" w:hAnsi="宋体" w:eastAsia="等线" w:cs="宋体"/>
                <w:color w:val="auto"/>
                <w:kern w:val="0"/>
                <w:sz w:val="20"/>
                <w:szCs w:val="20"/>
              </w:rPr>
              <w:t>配套固化剂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WBC998+WBH210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桶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51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水性稀释剂101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WBT101 ppg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桶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52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门板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块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53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PVC手套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盒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54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一次性水性纸漏斗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55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除油剂P85015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PPGP85015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桶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56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粘尘布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袋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57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防毒面具过滤海绵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袋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涂装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bookmarkEnd w:id="0"/>
    <w:sectPr>
      <w:pgSz w:w="11906" w:h="16838"/>
      <w:pgMar w:top="1191" w:right="1191" w:bottom="119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n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1E3A3F"/>
    <w:multiLevelType w:val="multilevel"/>
    <w:tmpl w:val="3B1E3A3F"/>
    <w:lvl w:ilvl="0" w:tentative="0">
      <w:start w:val="1"/>
      <w:numFmt w:val="decimal"/>
      <w:pStyle w:val="4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mNjYwMGI5NDc2YjVkMGU5YzlhNjM1ZTgwYjNiNzUifQ=="/>
  </w:docVars>
  <w:rsids>
    <w:rsidRoot w:val="00693CFD"/>
    <w:rsid w:val="00082571"/>
    <w:rsid w:val="00121AF5"/>
    <w:rsid w:val="00181C75"/>
    <w:rsid w:val="003325B6"/>
    <w:rsid w:val="00424752"/>
    <w:rsid w:val="005D4A87"/>
    <w:rsid w:val="00693CFD"/>
    <w:rsid w:val="00842D45"/>
    <w:rsid w:val="009E366D"/>
    <w:rsid w:val="00E24AD2"/>
    <w:rsid w:val="00FA1459"/>
    <w:rsid w:val="5920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="340" w:after="330" w:line="578" w:lineRule="auto"/>
      <w:outlineLvl w:val="0"/>
    </w:pPr>
    <w:rPr>
      <w:rFonts w:ascii="宋体"/>
      <w:b/>
      <w:color w:val="000000"/>
      <w:kern w:val="44"/>
      <w:sz w:val="44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3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styleId="3">
    <w:name w:val="toc 6"/>
    <w:basedOn w:val="1"/>
    <w:next w:val="1"/>
    <w:uiPriority w:val="0"/>
    <w:pPr>
      <w:ind w:left="840"/>
      <w:jc w:val="left"/>
    </w:pPr>
    <w:rPr>
      <w:rFonts w:ascii="Calibri" w:hAnsi="Calibri"/>
      <w:sz w:val="20"/>
      <w:szCs w:val="20"/>
    </w:rPr>
  </w:style>
  <w:style w:type="paragraph" w:styleId="5">
    <w:name w:val="Body Text Indent"/>
    <w:basedOn w:val="1"/>
    <w:link w:val="15"/>
    <w:semiHidden/>
    <w:unhideWhenUsed/>
    <w:uiPriority w:val="99"/>
    <w:pPr>
      <w:spacing w:after="120"/>
      <w:ind w:left="420" w:leftChars="200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5"/>
    <w:link w:val="16"/>
    <w:qFormat/>
    <w:uiPriority w:val="0"/>
    <w:pPr>
      <w:widowControl/>
      <w:ind w:firstLine="420" w:firstLineChars="200"/>
    </w:pPr>
    <w:rPr>
      <w:rFonts w:ascii="仿宋_GB2312" w:eastAsia="仿宋_GB2312"/>
      <w:color w:val="FF6600"/>
      <w:szCs w:val="20"/>
    </w:rPr>
  </w:style>
  <w:style w:type="character" w:customStyle="1" w:styleId="12">
    <w:name w:val="页眉 字符"/>
    <w:basedOn w:val="11"/>
    <w:link w:val="7"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uiPriority w:val="99"/>
    <w:rPr>
      <w:sz w:val="18"/>
      <w:szCs w:val="18"/>
    </w:rPr>
  </w:style>
  <w:style w:type="character" w:customStyle="1" w:styleId="14">
    <w:name w:val="标题 1 字符"/>
    <w:basedOn w:val="11"/>
    <w:link w:val="4"/>
    <w:uiPriority w:val="0"/>
    <w:rPr>
      <w:rFonts w:ascii="宋体" w:hAnsi="Times New Roman" w:eastAsia="宋体" w:cs="Times New Roman"/>
      <w:b/>
      <w:color w:val="000000"/>
      <w:kern w:val="44"/>
      <w:sz w:val="44"/>
      <w:szCs w:val="20"/>
    </w:rPr>
  </w:style>
  <w:style w:type="character" w:customStyle="1" w:styleId="15">
    <w:name w:val="正文文本缩进 字符"/>
    <w:basedOn w:val="11"/>
    <w:link w:val="5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正文文本首行缩进 2 字符"/>
    <w:basedOn w:val="15"/>
    <w:link w:val="9"/>
    <w:uiPriority w:val="0"/>
    <w:rPr>
      <w:rFonts w:ascii="仿宋_GB2312" w:hAnsi="Times New Roman" w:eastAsia="仿宋_GB2312" w:cs="Times New Roman"/>
      <w:color w:val="FF66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417</Words>
  <Characters>2380</Characters>
  <Lines>19</Lines>
  <Paragraphs>5</Paragraphs>
  <TotalTime>25</TotalTime>
  <ScaleCrop>false</ScaleCrop>
  <LinksUpToDate>false</LinksUpToDate>
  <CharactersWithSpaces>2792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2023-10-14T13:02:00Z</dcterms:created>
  <dc:creator>海燕 王</dc:creator>
  <cp:lastModifiedBy>鱼</cp:lastModifiedBy>
  <dcterms:modified xsi:type="dcterms:W3CDTF">2023-10-14T16:39:49Z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C6D421BA669D4BBFAA38814FA6302930_12</vt:lpwstr>
  </property>
</Properties>
</file>